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2DF32" w14:textId="7888EE6B" w:rsidR="009814BB" w:rsidRDefault="009008FA">
      <w:pPr>
        <w:rPr>
          <w:rFonts w:ascii="CIDFont+F3" w:hAnsi="CIDFont+F3" w:cs="CIDFont+F3"/>
          <w:sz w:val="20"/>
          <w:szCs w:val="20"/>
        </w:rPr>
      </w:pPr>
      <w:r>
        <w:rPr>
          <w:rFonts w:ascii="CIDFont+F3" w:hAnsi="CIDFont+F3" w:cs="CIDFont+F3"/>
          <w:sz w:val="20"/>
          <w:szCs w:val="20"/>
        </w:rPr>
        <w:t xml:space="preserve">Subject line: </w:t>
      </w:r>
      <w:r w:rsidR="00295B2F" w:rsidRPr="00295B2F">
        <w:rPr>
          <w:rFonts w:ascii="CIDFont+F3" w:hAnsi="CIDFont+F3" w:cs="CIDFont+F3"/>
          <w:sz w:val="20"/>
          <w:szCs w:val="20"/>
        </w:rPr>
        <w:t xml:space="preserve">You're invited to </w:t>
      </w:r>
      <w:r w:rsidR="009836D2">
        <w:rPr>
          <w:rFonts w:ascii="CIDFont+F3" w:hAnsi="CIDFont+F3" w:cs="CIDFont+F3"/>
          <w:sz w:val="20"/>
          <w:szCs w:val="20"/>
        </w:rPr>
        <w:t xml:space="preserve">Horace Mann’s </w:t>
      </w:r>
      <w:r w:rsidR="00295B2F" w:rsidRPr="00295B2F">
        <w:rPr>
          <w:rFonts w:ascii="CIDFont+F3" w:hAnsi="CIDFont+F3" w:cs="CIDFont+F3"/>
          <w:sz w:val="20"/>
          <w:szCs w:val="20"/>
        </w:rPr>
        <w:t>virtual speaker series!</w:t>
      </w:r>
    </w:p>
    <w:p w14:paraId="52885380" w14:textId="0178E997" w:rsidR="009008FA" w:rsidRDefault="00295B2F">
      <w:pPr>
        <w:rPr>
          <w:rFonts w:ascii="CIDFont+F3" w:hAnsi="CIDFont+F3" w:cs="CIDFont+F3"/>
          <w:sz w:val="20"/>
          <w:szCs w:val="20"/>
        </w:rPr>
      </w:pPr>
      <w:r>
        <w:rPr>
          <w:rFonts w:ascii="CIDFont+F3" w:hAnsi="CIDFont+F3" w:cs="CIDFont+F3"/>
          <w:noProof/>
          <w:sz w:val="20"/>
          <w:szCs w:val="20"/>
        </w:rPr>
        <w:drawing>
          <wp:inline distT="0" distB="0" distL="0" distR="0" wp14:anchorId="16A60792" wp14:editId="1990AA57">
            <wp:extent cx="5943600" cy="2228850"/>
            <wp:effectExtent l="0" t="0" r="0" b="0"/>
            <wp:docPr id="4" name="Picture 4"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MI-00300 header.jpg"/>
                    <pic:cNvPicPr/>
                  </pic:nvPicPr>
                  <pic:blipFill>
                    <a:blip r:embed="rId4">
                      <a:extLst>
                        <a:ext uri="{28A0092B-C50C-407E-A947-70E740481C1C}">
                          <a14:useLocalDpi xmlns:a14="http://schemas.microsoft.com/office/drawing/2010/main" val="0"/>
                        </a:ext>
                      </a:extLst>
                    </a:blip>
                    <a:stretch>
                      <a:fillRect/>
                    </a:stretch>
                  </pic:blipFill>
                  <pic:spPr>
                    <a:xfrm>
                      <a:off x="0" y="0"/>
                      <a:ext cx="5943600" cy="2228850"/>
                    </a:xfrm>
                    <a:prstGeom prst="rect">
                      <a:avLst/>
                    </a:prstGeom>
                  </pic:spPr>
                </pic:pic>
              </a:graphicData>
            </a:graphic>
          </wp:inline>
        </w:drawing>
      </w:r>
    </w:p>
    <w:p w14:paraId="27EE15E6" w14:textId="35B2A25D" w:rsidR="00295B2F" w:rsidRDefault="00295B2F" w:rsidP="00295B2F">
      <w:r>
        <w:t xml:space="preserve">After the year it’s been, who’s ready to hit the refresh button? We know you need a break ... and probably a little pick-me-up, so </w:t>
      </w:r>
      <w:r w:rsidR="00B57382">
        <w:t xml:space="preserve">long-time </w:t>
      </w:r>
      <w:r w:rsidR="005754D1">
        <w:t>CLAS</w:t>
      </w:r>
      <w:r w:rsidR="006A781A">
        <w:t xml:space="preserve"> </w:t>
      </w:r>
      <w:r w:rsidR="00B57382">
        <w:t>corporate sponsor</w:t>
      </w:r>
      <w:r w:rsidR="006A781A">
        <w:t>,</w:t>
      </w:r>
      <w:r w:rsidR="00B57382">
        <w:t xml:space="preserve"> </w:t>
      </w:r>
      <w:r w:rsidR="009836D2">
        <w:t>Horace Mann,</w:t>
      </w:r>
      <w:r w:rsidR="00B57382">
        <w:t xml:space="preserve"> </w:t>
      </w:r>
      <w:r w:rsidR="009836D2">
        <w:t>has</w:t>
      </w:r>
      <w:r>
        <w:t xml:space="preserve"> put together an all-star cast of speakers who are ready to share their messages for educators and help you start 2021 off right.</w:t>
      </w:r>
    </w:p>
    <w:p w14:paraId="1341B7DE" w14:textId="097E0017" w:rsidR="009008FA" w:rsidRDefault="009836D2" w:rsidP="00295B2F">
      <w:r>
        <w:t>Horace Mann</w:t>
      </w:r>
      <w:r w:rsidR="00295B2F">
        <w:t xml:space="preserve"> invite</w:t>
      </w:r>
      <w:r>
        <w:t>s</w:t>
      </w:r>
      <w:r w:rsidR="00295B2F">
        <w:t xml:space="preserve"> you to step out of the presenter role, relax into the audience and recharge your batteries by joining our </w:t>
      </w:r>
      <w:hyperlink r:id="rId5" w:history="1">
        <w:r w:rsidR="00295B2F" w:rsidRPr="00295B2F">
          <w:rPr>
            <w:rStyle w:val="Hyperlink"/>
            <w:b/>
            <w:bCs/>
          </w:rPr>
          <w:t>free virtual speaker series</w:t>
        </w:r>
      </w:hyperlink>
      <w:r w:rsidR="00295B2F">
        <w:t>!</w:t>
      </w:r>
    </w:p>
    <w:p w14:paraId="33ABE9E1" w14:textId="7ACAAC3D" w:rsidR="009008FA" w:rsidRDefault="00295B2F" w:rsidP="009008FA">
      <w:r>
        <w:rPr>
          <w:noProof/>
        </w:rPr>
        <w:drawing>
          <wp:inline distT="0" distB="0" distL="0" distR="0" wp14:anchorId="4FF8254F" wp14:editId="20EB37DC">
            <wp:extent cx="5943600" cy="1485900"/>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I-00301 Jean Chatzky speaker.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p w14:paraId="4C3E9EA4" w14:textId="34682E66" w:rsidR="00295B2F" w:rsidRDefault="00295B2F" w:rsidP="00295B2F">
      <w:r w:rsidRPr="00295B2F">
        <w:rPr>
          <w:i/>
          <w:iCs/>
        </w:rPr>
        <w:t>Today Show</w:t>
      </w:r>
      <w:r>
        <w:t xml:space="preserve"> financial editor Jean Chatzky believes it’s completely possible to “create the lives we </w:t>
      </w:r>
      <w:proofErr w:type="gramStart"/>
      <w:r>
        <w:t>want,</w:t>
      </w:r>
      <w:proofErr w:type="gramEnd"/>
      <w:r>
        <w:t xml:space="preserve"> support the people we love and stress a little less.” Jean has made it her mission to simplify money matters by increasing financial literacy and will tell you the moves to make now to help ensure a life of financial comfort for you and your family.</w:t>
      </w:r>
    </w:p>
    <w:p w14:paraId="1BC8D812" w14:textId="42BFA79D" w:rsidR="00295B2F" w:rsidRDefault="00295B2F" w:rsidP="00295B2F">
      <w:r>
        <w:rPr>
          <w:noProof/>
        </w:rPr>
        <w:drawing>
          <wp:inline distT="0" distB="0" distL="0" distR="0" wp14:anchorId="2703EDD9" wp14:editId="67DDCAF3">
            <wp:extent cx="5943600" cy="1485900"/>
            <wp:effectExtent l="0" t="0" r="0" b="0"/>
            <wp:docPr id="6"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I-00302 Adam Welcome speaker.jpg"/>
                    <pic:cNvPicPr/>
                  </pic:nvPicPr>
                  <pic:blipFill>
                    <a:blip r:embed="rId7">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p w14:paraId="4D8E1BFC" w14:textId="1640FDA5" w:rsidR="00295B2F" w:rsidRDefault="00295B2F" w:rsidP="00295B2F">
      <w:r>
        <w:t xml:space="preserve">Who's been feeling overwhelmed and stressed lately? Adam Welcome has been a teacher, principal, Director of Innovation for a 35,000-student district and is now a best-selling author who believes kids </w:t>
      </w:r>
      <w:r>
        <w:lastRenderedPageBreak/>
        <w:t>deserve educators at their best. Adam’s energy, passion and new ideas will empower and motivate you to become the best version of yourself in the new year.</w:t>
      </w:r>
    </w:p>
    <w:p w14:paraId="564F4F39" w14:textId="4A1B8F88" w:rsidR="00295B2F" w:rsidRDefault="00295B2F" w:rsidP="00295B2F">
      <w:r>
        <w:rPr>
          <w:noProof/>
        </w:rPr>
        <w:drawing>
          <wp:inline distT="0" distB="0" distL="0" distR="0" wp14:anchorId="02D0703A" wp14:editId="42A8358F">
            <wp:extent cx="5943600" cy="1485900"/>
            <wp:effectExtent l="0" t="0" r="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I-00303 Nicole Malachowski speaker.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p w14:paraId="1E5E336B" w14:textId="4891ACA3" w:rsidR="00295B2F" w:rsidRDefault="00295B2F" w:rsidP="00295B2F">
      <w:r>
        <w:t xml:space="preserve">Col. Nicole </w:t>
      </w:r>
      <w:proofErr w:type="spellStart"/>
      <w:r>
        <w:t>Malachowski</w:t>
      </w:r>
      <w:proofErr w:type="spellEnd"/>
      <w:r>
        <w:t>, USAF (Ret.), defies stereotypes as a combat veteran with a distinguished 21-year Air Force career. After prevailing against a tick-borne illness that left her struggling to speak or walk for almost nine months, Nicole will inspire you to rethink your challenges and urge you to go beyond resilience and become resurgent.</w:t>
      </w:r>
    </w:p>
    <w:p w14:paraId="177EA88C" w14:textId="4264E0E2" w:rsidR="009008FA" w:rsidRDefault="009008FA" w:rsidP="009008FA">
      <w:r>
        <w:rPr>
          <w:noProof/>
        </w:rPr>
        <w:drawing>
          <wp:inline distT="0" distB="0" distL="0" distR="0" wp14:anchorId="592B544D" wp14:editId="211B0F0F">
            <wp:extent cx="5943600" cy="14859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aker series CTA.jpg"/>
                    <pic:cNvPicPr/>
                  </pic:nvPicPr>
                  <pic:blipFill>
                    <a:blip r:embed="rId9">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p w14:paraId="331413BF" w14:textId="296FB41E" w:rsidR="009008FA" w:rsidRPr="009836D2" w:rsidRDefault="005754D1" w:rsidP="009836D2">
      <w:pPr>
        <w:ind w:left="2880" w:firstLine="720"/>
        <w:rPr>
          <w:rStyle w:val="Hyperlink"/>
          <w:b/>
          <w:bCs/>
          <w:sz w:val="32"/>
          <w:szCs w:val="32"/>
        </w:rPr>
      </w:pPr>
      <w:hyperlink r:id="rId10" w:history="1">
        <w:r w:rsidR="00A87AD8" w:rsidRPr="009836D2">
          <w:rPr>
            <w:rStyle w:val="Hyperlink"/>
            <w:b/>
            <w:bCs/>
            <w:sz w:val="32"/>
            <w:szCs w:val="32"/>
          </w:rPr>
          <w:t>Save your spot</w:t>
        </w:r>
      </w:hyperlink>
      <w:r w:rsidR="00686C8B">
        <w:rPr>
          <w:sz w:val="32"/>
          <w:szCs w:val="32"/>
        </w:rPr>
        <w:fldChar w:fldCharType="begin"/>
      </w:r>
      <w:r w:rsidR="00686C8B" w:rsidRPr="009836D2">
        <w:rPr>
          <w:sz w:val="32"/>
          <w:szCs w:val="32"/>
        </w:rPr>
        <w:instrText xml:space="preserve"> HYPERLINK "https://www.horacemann.com/educatorsdeserve" </w:instrText>
      </w:r>
      <w:r w:rsidR="00686C8B">
        <w:rPr>
          <w:sz w:val="32"/>
          <w:szCs w:val="32"/>
        </w:rPr>
        <w:fldChar w:fldCharType="separate"/>
      </w:r>
      <w:hyperlink r:id="rId11" w:history="1"/>
    </w:p>
    <w:p w14:paraId="6A279A97" w14:textId="0F46C871" w:rsidR="009008FA" w:rsidRPr="009836D2" w:rsidRDefault="00686C8B" w:rsidP="009008FA">
      <w:pPr>
        <w:rPr>
          <w:i/>
          <w:iCs/>
          <w:sz w:val="20"/>
          <w:szCs w:val="20"/>
        </w:rPr>
      </w:pPr>
      <w:r>
        <w:fldChar w:fldCharType="end"/>
      </w:r>
      <w:r w:rsidR="009008FA" w:rsidRPr="009836D2">
        <w:rPr>
          <w:i/>
          <w:iCs/>
          <w:sz w:val="20"/>
          <w:szCs w:val="20"/>
        </w:rPr>
        <w:t>The speakers are not affiliated with Horace Mann Educators Corporation. The views and opinions expressed are those of the speakers and do not necessarily reflect the position of Horace Mann Educators Corporation or its subsidiary companies. Horace Mann’s Privacy Policy can be found </w:t>
      </w:r>
      <w:hyperlink r:id="rId12" w:history="1">
        <w:r w:rsidR="009008FA" w:rsidRPr="009836D2">
          <w:rPr>
            <w:rStyle w:val="Hyperlink"/>
            <w:b/>
            <w:bCs/>
            <w:i/>
            <w:iCs/>
            <w:sz w:val="20"/>
            <w:szCs w:val="20"/>
          </w:rPr>
          <w:t>here</w:t>
        </w:r>
      </w:hyperlink>
      <w:r w:rsidR="009008FA" w:rsidRPr="009836D2">
        <w:rPr>
          <w:i/>
          <w:iCs/>
          <w:sz w:val="20"/>
          <w:szCs w:val="20"/>
        </w:rPr>
        <w:t>. For California residents, view </w:t>
      </w:r>
      <w:hyperlink r:id="rId13" w:history="1">
        <w:r w:rsidR="009008FA" w:rsidRPr="009836D2">
          <w:rPr>
            <w:rStyle w:val="Hyperlink"/>
            <w:b/>
            <w:bCs/>
            <w:i/>
            <w:iCs/>
            <w:sz w:val="20"/>
            <w:szCs w:val="20"/>
          </w:rPr>
          <w:t>Horace Mann’s California Consumer Privacy Notice</w:t>
        </w:r>
      </w:hyperlink>
      <w:r w:rsidR="009008FA" w:rsidRPr="009836D2">
        <w:rPr>
          <w:i/>
          <w:iCs/>
          <w:sz w:val="20"/>
          <w:szCs w:val="20"/>
        </w:rPr>
        <w:t>.</w:t>
      </w:r>
    </w:p>
    <w:p w14:paraId="10CDA9E9" w14:textId="7BEDABB9" w:rsidR="009836D2" w:rsidRPr="009836D2" w:rsidRDefault="005754D1" w:rsidP="009836D2">
      <w:pPr>
        <w:rPr>
          <w:i/>
          <w:iCs/>
          <w:sz w:val="20"/>
          <w:szCs w:val="20"/>
        </w:rPr>
      </w:pPr>
      <w:r>
        <w:rPr>
          <w:i/>
          <w:iCs/>
          <w:sz w:val="20"/>
          <w:szCs w:val="20"/>
        </w:rPr>
        <w:t>CLAS</w:t>
      </w:r>
      <w:r w:rsidR="009836D2" w:rsidRPr="009836D2">
        <w:rPr>
          <w:i/>
          <w:iCs/>
          <w:sz w:val="20"/>
          <w:szCs w:val="20"/>
        </w:rPr>
        <w:t xml:space="preserve"> has agreements with Horace Mann and affiliates (Horace Mann) where Horace Mann pays </w:t>
      </w:r>
      <w:r>
        <w:rPr>
          <w:i/>
          <w:iCs/>
          <w:sz w:val="20"/>
          <w:szCs w:val="20"/>
        </w:rPr>
        <w:t>CLAS</w:t>
      </w:r>
      <w:r w:rsidR="009836D2" w:rsidRPr="009836D2">
        <w:rPr>
          <w:i/>
          <w:iCs/>
          <w:sz w:val="20"/>
          <w:szCs w:val="20"/>
        </w:rPr>
        <w:t xml:space="preserve"> to provide various services that are aimed at familiarizing </w:t>
      </w:r>
      <w:r>
        <w:rPr>
          <w:i/>
          <w:iCs/>
          <w:sz w:val="20"/>
          <w:szCs w:val="20"/>
        </w:rPr>
        <w:t xml:space="preserve">CLAS </w:t>
      </w:r>
      <w:bookmarkStart w:id="0" w:name="_GoBack"/>
      <w:bookmarkEnd w:id="0"/>
      <w:r w:rsidR="009836D2" w:rsidRPr="009836D2">
        <w:rPr>
          <w:i/>
          <w:iCs/>
          <w:sz w:val="20"/>
          <w:szCs w:val="20"/>
        </w:rPr>
        <w:t>members with the Horace Mann brand, products or services.</w:t>
      </w:r>
    </w:p>
    <w:p w14:paraId="412FAEFE" w14:textId="77777777" w:rsidR="009836D2" w:rsidRDefault="009836D2" w:rsidP="009008FA">
      <w:pPr>
        <w:rPr>
          <w:i/>
          <w:iCs/>
        </w:rPr>
      </w:pPr>
    </w:p>
    <w:p w14:paraId="40BFA092" w14:textId="6FA69074" w:rsidR="009008FA" w:rsidRDefault="009008FA" w:rsidP="009008FA">
      <w:r w:rsidRPr="009008FA">
        <w:t>EMI-0030</w:t>
      </w:r>
      <w:r w:rsidR="00295B2F">
        <w:t>0</w:t>
      </w:r>
      <w:r w:rsidRPr="009008FA">
        <w:t xml:space="preserve"> (Nov. 20)</w:t>
      </w:r>
    </w:p>
    <w:sectPr w:rsidR="009008FA" w:rsidSect="009836D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8FA"/>
    <w:rsid w:val="00136171"/>
    <w:rsid w:val="00295B2F"/>
    <w:rsid w:val="005754D1"/>
    <w:rsid w:val="00621443"/>
    <w:rsid w:val="00686C8B"/>
    <w:rsid w:val="006A781A"/>
    <w:rsid w:val="009008FA"/>
    <w:rsid w:val="009814BB"/>
    <w:rsid w:val="009836D2"/>
    <w:rsid w:val="00A87AD8"/>
    <w:rsid w:val="00B57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D110"/>
  <w15:chartTrackingRefBased/>
  <w15:docId w15:val="{1CD1D097-740A-4A91-AFD2-BF36A3761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8FA"/>
    <w:rPr>
      <w:color w:val="0000FF" w:themeColor="hyperlink"/>
      <w:u w:val="single"/>
    </w:rPr>
  </w:style>
  <w:style w:type="character" w:styleId="UnresolvedMention">
    <w:name w:val="Unresolved Mention"/>
    <w:basedOn w:val="DefaultParagraphFont"/>
    <w:uiPriority w:val="99"/>
    <w:semiHidden/>
    <w:unhideWhenUsed/>
    <w:rsid w:val="009008FA"/>
    <w:rPr>
      <w:color w:val="605E5C"/>
      <w:shd w:val="clear" w:color="auto" w:fill="E1DFDD"/>
    </w:rPr>
  </w:style>
  <w:style w:type="character" w:styleId="FollowedHyperlink">
    <w:name w:val="FollowedHyperlink"/>
    <w:basedOn w:val="DefaultParagraphFont"/>
    <w:uiPriority w:val="99"/>
    <w:semiHidden/>
    <w:unhideWhenUsed/>
    <w:rsid w:val="00686C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42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https://www.horacemann.com/privacy/ccpa" TargetMode="External"/><Relationship Id="rId3" Type="http://schemas.openxmlformats.org/officeDocument/2006/relationships/webSettings" Target="webSettings.xml"/><Relationship Id="rId7" Type="http://schemas.openxmlformats.org/officeDocument/2006/relationships/image" Target="media/image3.jpg"/><Relationship Id="rId12" Type="http://schemas.openxmlformats.org/officeDocument/2006/relationships/hyperlink" Target="http://www.horacemann.com/privacy.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hyperlink" Target="https://horacemann.zoom.us/webinar/register/WN_QJT68LE2QSegas1KMt3Ivg" TargetMode="External"/><Relationship Id="rId5" Type="http://schemas.openxmlformats.org/officeDocument/2006/relationships/hyperlink" Target="https://www.horacemann.com/educatorsdeserve?utm_source=association&amp;utm_medium=email&amp;utm_campaign=clas" TargetMode="External"/><Relationship Id="rId15" Type="http://schemas.openxmlformats.org/officeDocument/2006/relationships/theme" Target="theme/theme1.xml"/><Relationship Id="rId10" Type="http://schemas.openxmlformats.org/officeDocument/2006/relationships/hyperlink" Target="https://www.horacemann.com/educatorsdeserve?utm_source=association&amp;utm_medium=email&amp;utm_campaign=clas" TargetMode="External"/><Relationship Id="rId4" Type="http://schemas.openxmlformats.org/officeDocument/2006/relationships/image" Target="media/image1.jpg"/><Relationship Id="rId9" Type="http://schemas.openxmlformats.org/officeDocument/2006/relationships/image" Target="media/image5.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Katie</dc:creator>
  <cp:keywords/>
  <dc:description/>
  <cp:lastModifiedBy>Bertetto, Vickie</cp:lastModifiedBy>
  <cp:revision>2</cp:revision>
  <dcterms:created xsi:type="dcterms:W3CDTF">2020-12-11T13:39:00Z</dcterms:created>
  <dcterms:modified xsi:type="dcterms:W3CDTF">2020-12-11T13:39:00Z</dcterms:modified>
</cp:coreProperties>
</file>